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0730" w14:textId="77777777" w:rsidR="00226DD0" w:rsidRPr="00226DD0" w:rsidRDefault="00226DD0" w:rsidP="00226DD0">
      <w:pPr>
        <w:spacing w:before="100" w:beforeAutospacing="1" w:after="100" w:afterAutospacing="1" w:line="240" w:lineRule="auto"/>
        <w:jc w:val="center"/>
        <w:outlineLvl w:val="2"/>
        <w:rPr>
          <w:rFonts w:ascii="Corbel Light" w:eastAsia="Times New Roman" w:hAnsi="Corbel Light" w:cs="Times New Roman"/>
          <w:b/>
          <w:bCs/>
          <w:kern w:val="0"/>
          <w:sz w:val="28"/>
          <w:szCs w:val="28"/>
          <w14:ligatures w14:val="none"/>
        </w:rPr>
      </w:pPr>
      <w:r w:rsidRPr="00226DD0">
        <w:rPr>
          <w:rFonts w:ascii="Corbel Light" w:eastAsia="Times New Roman" w:hAnsi="Corbel Light" w:cs="Times New Roman"/>
          <w:b/>
          <w:bCs/>
          <w:kern w:val="0"/>
          <w:sz w:val="28"/>
          <w:szCs w:val="28"/>
          <w14:ligatures w14:val="none"/>
        </w:rPr>
        <w:t>Terms of Reference (ToRs)</w:t>
      </w:r>
    </w:p>
    <w:p w14:paraId="0CEAAA23" w14:textId="0C3013D2" w:rsidR="00226DD0" w:rsidRPr="005765E2" w:rsidRDefault="00226DD0" w:rsidP="00226DD0">
      <w:pPr>
        <w:spacing w:before="100" w:beforeAutospacing="1" w:after="100" w:afterAutospacing="1" w:line="240" w:lineRule="auto"/>
        <w:jc w:val="both"/>
        <w:outlineLvl w:val="2"/>
        <w:rPr>
          <w:rFonts w:ascii="Corbel Light" w:eastAsia="Times New Roman" w:hAnsi="Corbel Light" w:cs="Times New Roman"/>
          <w:b/>
          <w:bCs/>
          <w:kern w:val="0"/>
          <w:sz w:val="23"/>
          <w:szCs w:val="23"/>
          <w:lang w:val="en-US"/>
          <w14:ligatures w14:val="none"/>
        </w:rPr>
      </w:pP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 xml:space="preserve">Position Title: </w:t>
      </w:r>
      <w:r w:rsidR="005765E2" w:rsidRPr="005765E2">
        <w:rPr>
          <w:rFonts w:ascii="Corbel Light" w:eastAsia="Times New Roman" w:hAnsi="Corbel Light" w:cs="Times New Roman"/>
          <w:b/>
          <w:bCs/>
          <w:kern w:val="0"/>
          <w:sz w:val="23"/>
          <w:szCs w:val="23"/>
          <w:lang w:val="en-US"/>
          <w14:ligatures w14:val="none"/>
        </w:rPr>
        <w:t xml:space="preserve">Lead Scientist – </w:t>
      </w:r>
      <w:r w:rsidR="004E2040">
        <w:rPr>
          <w:rFonts w:ascii="Corbel Light" w:eastAsia="Times New Roman" w:hAnsi="Corbel Light" w:cs="Times New Roman"/>
          <w:b/>
          <w:bCs/>
          <w:kern w:val="0"/>
          <w:sz w:val="23"/>
          <w:szCs w:val="23"/>
          <w:lang w:val="en-US"/>
          <w14:ligatures w14:val="none"/>
        </w:rPr>
        <w:t>Ecological Research and Monitoring</w:t>
      </w:r>
    </w:p>
    <w:p w14:paraId="218DB132" w14:textId="4B5CCB5F" w:rsidR="00226DD0" w:rsidRPr="00226DD0" w:rsidRDefault="00226DD0" w:rsidP="00226DD0">
      <w:pPr>
        <w:spacing w:before="100" w:beforeAutospacing="1" w:after="100" w:afterAutospacing="1" w:line="240" w:lineRule="auto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>Location:</w:t>
      </w: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 xml:space="preserve"> Islamabad (with frequent travel to northern Pakistan)</w:t>
      </w: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br/>
      </w: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>Organization:</w:t>
      </w: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 xml:space="preserve"> Snow Leopard Foundation (SLF), Pakistan</w:t>
      </w: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br/>
      </w: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>Duration:</w:t>
      </w: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 xml:space="preserve"> Initially one year (extendable based on performance and availability of funds)</w:t>
      </w: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br/>
      </w: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>Expected Start Date:</w:t>
      </w: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 xml:space="preserve"> ASAP</w:t>
      </w:r>
    </w:p>
    <w:p w14:paraId="76ADA8B8" w14:textId="77777777" w:rsidR="00226DD0" w:rsidRPr="00226DD0" w:rsidRDefault="00226DD0" w:rsidP="00226DD0">
      <w:pPr>
        <w:spacing w:after="0" w:line="240" w:lineRule="auto"/>
        <w:jc w:val="both"/>
        <w:outlineLvl w:val="2"/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>1. Background</w:t>
      </w:r>
    </w:p>
    <w:p w14:paraId="7F2E8071" w14:textId="77777777" w:rsidR="00226DD0" w:rsidRPr="00226DD0" w:rsidRDefault="00226DD0" w:rsidP="00226DD0">
      <w:pPr>
        <w:spacing w:after="0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The Snow Leopard Foundation (SLF) is a not-for-profit organization dedicated to conserving snow leopards, sympatric carnivores, their wild prey, and critical habitats across northern Pakistan. Our approach integrates ecological research, community-based conservation, capacity building, and awareness-raising initiatives. Ecological research underpins all SLF programs and guides informed conservation action.</w:t>
      </w:r>
    </w:p>
    <w:p w14:paraId="36027AF1" w14:textId="01BA35CD" w:rsidR="00226DD0" w:rsidRDefault="00226DD0" w:rsidP="00226DD0">
      <w:pPr>
        <w:spacing w:after="0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 xml:space="preserve">SLF employs modern, non-invasive techniques such as camera trapping, genetic sampling, field surveys, and social science tools to assess species presence, distribution, abundance, human-wildlife conflict, and </w:t>
      </w:r>
      <w:r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ecosystems services</w:t>
      </w: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 xml:space="preserve">. SLF is seeking a qualified and motivated </w:t>
      </w:r>
      <w:r w:rsidR="004E2040">
        <w:rPr>
          <w:rFonts w:ascii="Corbel Light" w:eastAsia="Times New Roman" w:hAnsi="Corbel Light" w:cs="Times New Roman"/>
          <w:i/>
          <w:iCs/>
          <w:kern w:val="0"/>
          <w:sz w:val="23"/>
          <w:szCs w:val="23"/>
          <w:lang w:val="en-US"/>
          <w14:ligatures w14:val="none"/>
        </w:rPr>
        <w:t>Lead Scientist</w:t>
      </w: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 xml:space="preserve"> to lead and strengthen its research initiatives.</w:t>
      </w:r>
    </w:p>
    <w:p w14:paraId="3E085F18" w14:textId="77777777" w:rsidR="00226DD0" w:rsidRPr="00226DD0" w:rsidRDefault="00226DD0" w:rsidP="00226DD0">
      <w:pPr>
        <w:spacing w:after="0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</w:p>
    <w:p w14:paraId="034B4ABA" w14:textId="77777777" w:rsidR="00226DD0" w:rsidRPr="00226DD0" w:rsidRDefault="00226DD0" w:rsidP="00226DD0">
      <w:pPr>
        <w:spacing w:after="0" w:line="240" w:lineRule="auto"/>
        <w:jc w:val="both"/>
        <w:outlineLvl w:val="2"/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>2. Purpose of the Position</w:t>
      </w:r>
    </w:p>
    <w:p w14:paraId="7A7E7963" w14:textId="32AD0879" w:rsidR="00226DD0" w:rsidRPr="00226DD0" w:rsidRDefault="00226DD0" w:rsidP="00226DD0">
      <w:pPr>
        <w:spacing w:after="0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 xml:space="preserve">The </w:t>
      </w:r>
      <w:r w:rsidR="004E2040">
        <w:rPr>
          <w:rFonts w:ascii="Corbel Light" w:eastAsia="Times New Roman" w:hAnsi="Corbel Light" w:cs="Times New Roman"/>
          <w:kern w:val="0"/>
          <w:sz w:val="23"/>
          <w:szCs w:val="23"/>
          <w:lang w:val="en-US"/>
          <w14:ligatures w14:val="none"/>
        </w:rPr>
        <w:t>Lead Scientist</w:t>
      </w: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 xml:space="preserve"> will be responsible for designing, implementing, coordinating, and supervising ecological research across </w:t>
      </w:r>
      <w:r w:rsidR="005765E2">
        <w:rPr>
          <w:rFonts w:ascii="Corbel Light" w:eastAsia="Times New Roman" w:hAnsi="Corbel Light" w:cs="Times New Roman"/>
          <w:kern w:val="0"/>
          <w:sz w:val="23"/>
          <w:szCs w:val="23"/>
          <w:lang w:val="en-US"/>
          <w14:ligatures w14:val="none"/>
        </w:rPr>
        <w:t>snow leopard</w:t>
      </w: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 xml:space="preserve"> landscapes. The incumbent will guide field studies, develop research protocols, manage and analyze data, publish findings, and contribute to the evidence-based conservation </w:t>
      </w:r>
      <w:r w:rsidR="005765E2">
        <w:rPr>
          <w:rFonts w:ascii="Corbel Light" w:eastAsia="Times New Roman" w:hAnsi="Corbel Light" w:cs="Times New Roman"/>
          <w:kern w:val="0"/>
          <w:sz w:val="23"/>
          <w:szCs w:val="23"/>
          <w:lang w:val="en-US"/>
          <w14:ligatures w14:val="none"/>
        </w:rPr>
        <w:t>work</w:t>
      </w: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.</w:t>
      </w:r>
    </w:p>
    <w:p w14:paraId="6B706408" w14:textId="77777777" w:rsidR="00226DD0" w:rsidRPr="00226DD0" w:rsidRDefault="00226DD0" w:rsidP="00226DD0">
      <w:pPr>
        <w:spacing w:before="100" w:beforeAutospacing="1" w:after="100" w:afterAutospacing="1" w:line="240" w:lineRule="auto"/>
        <w:jc w:val="both"/>
        <w:outlineLvl w:val="2"/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>3. Key Responsibilities</w:t>
      </w:r>
    </w:p>
    <w:p w14:paraId="51BA68C3" w14:textId="77777777" w:rsidR="00226DD0" w:rsidRPr="00226DD0" w:rsidRDefault="00226DD0" w:rsidP="00226DD0">
      <w:pPr>
        <w:spacing w:after="0" w:line="240" w:lineRule="auto"/>
        <w:jc w:val="both"/>
        <w:outlineLvl w:val="3"/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>Research Design and Implementation</w:t>
      </w:r>
    </w:p>
    <w:p w14:paraId="7751E35E" w14:textId="77777777" w:rsidR="00226DD0" w:rsidRPr="00226DD0" w:rsidRDefault="00226DD0" w:rsidP="00226DD0">
      <w:pPr>
        <w:numPr>
          <w:ilvl w:val="0"/>
          <w:numId w:val="1"/>
        </w:numPr>
        <w:spacing w:after="0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Lead the development of research strategies, protocols, and work plans related to carnivores, ungulates, and their habitats.</w:t>
      </w:r>
    </w:p>
    <w:p w14:paraId="1B8C87E2" w14:textId="073C0A83" w:rsidR="00226DD0" w:rsidRPr="00226DD0" w:rsidRDefault="00226DD0" w:rsidP="00226D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 xml:space="preserve">Oversee the design and deployment of ecological field surveys, including camera trapping, genetic sampling, double observer counts, and </w:t>
      </w:r>
      <w:r w:rsidR="004E2040">
        <w:rPr>
          <w:rFonts w:ascii="Corbel Light" w:eastAsia="Times New Roman" w:hAnsi="Corbel Light" w:cs="Times New Roman"/>
          <w:kern w:val="0"/>
          <w:sz w:val="23"/>
          <w:szCs w:val="23"/>
          <w:lang w:val="en-US"/>
          <w14:ligatures w14:val="none"/>
        </w:rPr>
        <w:t>ecosystem</w:t>
      </w: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 xml:space="preserve"> monitoring.</w:t>
      </w:r>
    </w:p>
    <w:p w14:paraId="7945B0F4" w14:textId="77777777" w:rsidR="00226DD0" w:rsidRPr="00226DD0" w:rsidRDefault="00226DD0" w:rsidP="00226D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Develop and implement data collection protocols in line with scientific best practices.</w:t>
      </w:r>
    </w:p>
    <w:p w14:paraId="01A28844" w14:textId="77777777" w:rsidR="00226DD0" w:rsidRPr="00226DD0" w:rsidRDefault="00226DD0" w:rsidP="00226DD0">
      <w:pPr>
        <w:spacing w:after="0" w:line="240" w:lineRule="auto"/>
        <w:jc w:val="both"/>
        <w:outlineLvl w:val="3"/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>Data Management and Analysis</w:t>
      </w:r>
    </w:p>
    <w:p w14:paraId="5352437D" w14:textId="6768DA55" w:rsidR="00226DD0" w:rsidRPr="00226DD0" w:rsidRDefault="00226DD0" w:rsidP="00226DD0">
      <w:pPr>
        <w:numPr>
          <w:ilvl w:val="0"/>
          <w:numId w:val="2"/>
        </w:numPr>
        <w:spacing w:after="0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 xml:space="preserve">Manage, </w:t>
      </w:r>
      <w:r w:rsidR="004E2040">
        <w:rPr>
          <w:rFonts w:ascii="Corbel Light" w:eastAsia="Times New Roman" w:hAnsi="Corbel Light" w:cs="Times New Roman"/>
          <w:kern w:val="0"/>
          <w:sz w:val="23"/>
          <w:szCs w:val="23"/>
          <w:lang w:val="en-US"/>
          <w14:ligatures w14:val="none"/>
        </w:rPr>
        <w:t>and organize field</w:t>
      </w: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.</w:t>
      </w:r>
    </w:p>
    <w:p w14:paraId="15F3E163" w14:textId="77777777" w:rsidR="00226DD0" w:rsidRPr="00226DD0" w:rsidRDefault="00226DD0" w:rsidP="00226DD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Analyze data using advanced statistical and spatial models (e.g., SECR, occupancy models, GLMMs).</w:t>
      </w:r>
    </w:p>
    <w:p w14:paraId="6ABF1F77" w14:textId="7A11662A" w:rsidR="00226DD0" w:rsidRPr="00226DD0" w:rsidRDefault="00226DD0" w:rsidP="00226DD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Interpret findings and prepare technical reports, peer-reviewed manuscripts, and policy briefs.</w:t>
      </w:r>
    </w:p>
    <w:p w14:paraId="375A1D31" w14:textId="77777777" w:rsidR="00226DD0" w:rsidRPr="00226DD0" w:rsidRDefault="00226DD0" w:rsidP="00226DD0">
      <w:pPr>
        <w:spacing w:after="0" w:line="240" w:lineRule="auto"/>
        <w:jc w:val="both"/>
        <w:outlineLvl w:val="3"/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>Capacity Building and Supervision</w:t>
      </w:r>
    </w:p>
    <w:p w14:paraId="171EB4B9" w14:textId="77777777" w:rsidR="00226DD0" w:rsidRPr="00226DD0" w:rsidRDefault="00226DD0" w:rsidP="00226DD0">
      <w:pPr>
        <w:numPr>
          <w:ilvl w:val="0"/>
          <w:numId w:val="3"/>
        </w:numPr>
        <w:spacing w:after="0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Mentor and build the capacity of field staff, university interns, and junior researchers in ecological methods and data analysis.</w:t>
      </w:r>
    </w:p>
    <w:p w14:paraId="1007E178" w14:textId="77777777" w:rsidR="00226DD0" w:rsidRDefault="00226DD0" w:rsidP="00226DD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Facilitate training workshops on research techniques and tools.</w:t>
      </w:r>
    </w:p>
    <w:p w14:paraId="36E3789C" w14:textId="77777777" w:rsidR="00226DD0" w:rsidRPr="00226DD0" w:rsidRDefault="00226DD0" w:rsidP="00226DD0">
      <w:pPr>
        <w:spacing w:before="100" w:beforeAutospacing="1" w:after="100" w:afterAutospacing="1" w:line="240" w:lineRule="auto"/>
        <w:ind w:left="720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</w:p>
    <w:p w14:paraId="19617E48" w14:textId="77777777" w:rsidR="00226DD0" w:rsidRPr="00226DD0" w:rsidRDefault="00226DD0" w:rsidP="00226DD0">
      <w:pPr>
        <w:spacing w:after="0" w:line="240" w:lineRule="auto"/>
        <w:jc w:val="both"/>
        <w:outlineLvl w:val="3"/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lastRenderedPageBreak/>
        <w:t>Collaboration and Outreach</w:t>
      </w:r>
    </w:p>
    <w:p w14:paraId="4C3640C9" w14:textId="77777777" w:rsidR="00226DD0" w:rsidRPr="00226DD0" w:rsidRDefault="00226DD0" w:rsidP="00226DD0">
      <w:pPr>
        <w:numPr>
          <w:ilvl w:val="0"/>
          <w:numId w:val="4"/>
        </w:numPr>
        <w:spacing w:after="0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Liaise with academic institutions, government departments, and conservation partners.</w:t>
      </w:r>
    </w:p>
    <w:p w14:paraId="58603470" w14:textId="77777777" w:rsidR="00226DD0" w:rsidRPr="00226DD0" w:rsidRDefault="00226DD0" w:rsidP="00226DD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Represent SLF at scientific forums, conferences, and meetings.</w:t>
      </w:r>
    </w:p>
    <w:p w14:paraId="11453610" w14:textId="77777777" w:rsidR="00226DD0" w:rsidRPr="00226DD0" w:rsidRDefault="00226DD0" w:rsidP="00226DD0">
      <w:pPr>
        <w:spacing w:before="100" w:beforeAutospacing="1" w:after="100" w:afterAutospacing="1" w:line="240" w:lineRule="auto"/>
        <w:jc w:val="both"/>
        <w:outlineLvl w:val="2"/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>4. Required Qualifications and Experience</w:t>
      </w:r>
    </w:p>
    <w:p w14:paraId="2737BC16" w14:textId="77777777" w:rsidR="00226DD0" w:rsidRPr="00226DD0" w:rsidRDefault="00226DD0" w:rsidP="00226DD0">
      <w:pPr>
        <w:spacing w:after="0" w:line="240" w:lineRule="auto"/>
        <w:jc w:val="both"/>
        <w:outlineLvl w:val="3"/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>Education:</w:t>
      </w:r>
    </w:p>
    <w:p w14:paraId="20375B48" w14:textId="3C5AC46E" w:rsidR="00226DD0" w:rsidRPr="00226DD0" w:rsidRDefault="004E2040" w:rsidP="00226DD0">
      <w:pPr>
        <w:numPr>
          <w:ilvl w:val="0"/>
          <w:numId w:val="5"/>
        </w:numPr>
        <w:spacing w:after="0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>
        <w:rPr>
          <w:rFonts w:ascii="Corbel Light" w:eastAsia="Times New Roman" w:hAnsi="Corbel Light" w:cs="Times New Roman"/>
          <w:kern w:val="0"/>
          <w:sz w:val="23"/>
          <w:szCs w:val="23"/>
          <w:lang w:val="en-US"/>
          <w14:ligatures w14:val="none"/>
        </w:rPr>
        <w:t>PhD</w:t>
      </w:r>
      <w:r w:rsidR="00226DD0"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 xml:space="preserve"> in Wildlife Ecology, Conservation Biology, </w:t>
      </w:r>
      <w:r>
        <w:rPr>
          <w:rFonts w:ascii="Corbel Light" w:eastAsia="Times New Roman" w:hAnsi="Corbel Light" w:cs="Times New Roman"/>
          <w:kern w:val="0"/>
          <w:sz w:val="23"/>
          <w:szCs w:val="23"/>
          <w:lang w:val="en-US"/>
          <w14:ligatures w14:val="none"/>
        </w:rPr>
        <w:t>Quantitative ecology, or relent fields</w:t>
      </w:r>
      <w:r w:rsidR="00226DD0"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.</w:t>
      </w:r>
    </w:p>
    <w:p w14:paraId="06B590FB" w14:textId="77777777" w:rsidR="00226DD0" w:rsidRPr="00226DD0" w:rsidRDefault="00226DD0" w:rsidP="00226DD0">
      <w:pPr>
        <w:spacing w:before="100" w:beforeAutospacing="1" w:after="100" w:afterAutospacing="1" w:line="240" w:lineRule="auto"/>
        <w:jc w:val="both"/>
        <w:outlineLvl w:val="3"/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>Experience:</w:t>
      </w:r>
    </w:p>
    <w:p w14:paraId="7E87AD05" w14:textId="5BEF87BC" w:rsidR="00226DD0" w:rsidRPr="00226DD0" w:rsidRDefault="00226DD0" w:rsidP="00226DD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 xml:space="preserve">At least </w:t>
      </w:r>
      <w:r w:rsidR="004E2040">
        <w:rPr>
          <w:rFonts w:ascii="Corbel Light" w:eastAsia="Times New Roman" w:hAnsi="Corbel Light" w:cs="Times New Roman"/>
          <w:kern w:val="0"/>
          <w:sz w:val="23"/>
          <w:szCs w:val="23"/>
          <w:lang w:val="en-US"/>
          <w14:ligatures w14:val="none"/>
        </w:rPr>
        <w:t>3</w:t>
      </w: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 xml:space="preserve"> years of experience in field research and monitoring.</w:t>
      </w:r>
    </w:p>
    <w:p w14:paraId="36058FBB" w14:textId="6FD6E25C" w:rsidR="00226DD0" w:rsidRPr="00226DD0" w:rsidRDefault="00226DD0" w:rsidP="00226DD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Experience with camera trap studies, wildlife surveys, and habitat/ecosystem assessment.</w:t>
      </w:r>
    </w:p>
    <w:p w14:paraId="0E67B69A" w14:textId="77777777" w:rsidR="00226DD0" w:rsidRPr="004E2040" w:rsidRDefault="00226DD0" w:rsidP="00226DD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Proven ability in data analysis using R or similar statistical packages.</w:t>
      </w:r>
    </w:p>
    <w:p w14:paraId="5120004A" w14:textId="663308E6" w:rsidR="004E2040" w:rsidRPr="00226DD0" w:rsidRDefault="004E2040" w:rsidP="00226DD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>
        <w:rPr>
          <w:rFonts w:ascii="Corbel Light" w:eastAsia="Times New Roman" w:hAnsi="Corbel Light" w:cs="Times New Roman"/>
          <w:kern w:val="0"/>
          <w:sz w:val="23"/>
          <w:szCs w:val="23"/>
          <w:lang w:val="en-US"/>
          <w14:ligatures w14:val="none"/>
        </w:rPr>
        <w:t>Track of scientific publications in peer reviewed journals</w:t>
      </w:r>
    </w:p>
    <w:p w14:paraId="3BD4F83B" w14:textId="77777777" w:rsidR="00226DD0" w:rsidRPr="00226DD0" w:rsidRDefault="00226DD0" w:rsidP="00226DD0">
      <w:pPr>
        <w:spacing w:after="0" w:line="240" w:lineRule="auto"/>
        <w:jc w:val="both"/>
        <w:outlineLvl w:val="3"/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>Technical Skills:</w:t>
      </w:r>
    </w:p>
    <w:p w14:paraId="7443B171" w14:textId="728C08E0" w:rsidR="00226DD0" w:rsidRPr="00226DD0" w:rsidRDefault="00226DD0" w:rsidP="00226DD0">
      <w:pPr>
        <w:numPr>
          <w:ilvl w:val="0"/>
          <w:numId w:val="7"/>
        </w:numPr>
        <w:spacing w:after="0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Knowledge and experience with advanced modelling techniques (e.g., Spatially Explicit Capture-Recapture - SECR, occupancy modelling).</w:t>
      </w:r>
    </w:p>
    <w:p w14:paraId="63FB3D3A" w14:textId="77777777" w:rsidR="00226DD0" w:rsidRPr="00226DD0" w:rsidRDefault="00226DD0" w:rsidP="00226DD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Familiarity with GIS, remote sensing tools, and spatial ecology techniques.</w:t>
      </w:r>
    </w:p>
    <w:p w14:paraId="3868B99B" w14:textId="77777777" w:rsidR="00226DD0" w:rsidRPr="00226DD0" w:rsidRDefault="00226DD0" w:rsidP="00226DD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Strong report writing, documentation, and scientific publication skills.</w:t>
      </w:r>
    </w:p>
    <w:p w14:paraId="719B4381" w14:textId="77777777" w:rsidR="00226DD0" w:rsidRPr="00226DD0" w:rsidRDefault="00226DD0" w:rsidP="00226DD0">
      <w:pPr>
        <w:spacing w:after="0" w:line="240" w:lineRule="auto"/>
        <w:jc w:val="both"/>
        <w:outlineLvl w:val="2"/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>5. Desirable Attributes</w:t>
      </w:r>
    </w:p>
    <w:p w14:paraId="6C79968F" w14:textId="77777777" w:rsidR="00226DD0" w:rsidRPr="00226DD0" w:rsidRDefault="00226DD0" w:rsidP="00226DD0">
      <w:pPr>
        <w:numPr>
          <w:ilvl w:val="0"/>
          <w:numId w:val="8"/>
        </w:numPr>
        <w:spacing w:after="0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Ability to work in remote and rugged mountain landscapes.</w:t>
      </w:r>
    </w:p>
    <w:p w14:paraId="0F91DEF8" w14:textId="77777777" w:rsidR="00226DD0" w:rsidRPr="00226DD0" w:rsidRDefault="00226DD0" w:rsidP="00226DD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Good interpersonal and team management skills.</w:t>
      </w:r>
    </w:p>
    <w:p w14:paraId="6A237CAD" w14:textId="77777777" w:rsidR="00226DD0" w:rsidRPr="00226DD0" w:rsidRDefault="00226DD0" w:rsidP="00226DD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Commitment to wildlife conservation and community-based approaches.</w:t>
      </w:r>
    </w:p>
    <w:p w14:paraId="6E72D59B" w14:textId="77777777" w:rsidR="00226DD0" w:rsidRPr="00226DD0" w:rsidRDefault="00226DD0" w:rsidP="00226DD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Strong communication and networking skills.</w:t>
      </w:r>
    </w:p>
    <w:p w14:paraId="46799691" w14:textId="77777777" w:rsidR="00226DD0" w:rsidRPr="00226DD0" w:rsidRDefault="00226DD0" w:rsidP="00226DD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Familiarity with the ecological and sociocultural context of northern Pakistan is an asset.</w:t>
      </w:r>
    </w:p>
    <w:p w14:paraId="1AB7F0D2" w14:textId="77777777" w:rsidR="00226DD0" w:rsidRPr="00226DD0" w:rsidRDefault="00226DD0" w:rsidP="00226DD0">
      <w:pPr>
        <w:spacing w:after="0" w:line="240" w:lineRule="auto"/>
        <w:jc w:val="both"/>
        <w:outlineLvl w:val="2"/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>6. Remuneration</w:t>
      </w:r>
    </w:p>
    <w:p w14:paraId="1D9E59AB" w14:textId="77777777" w:rsidR="00226DD0" w:rsidRDefault="00226DD0" w:rsidP="00226DD0">
      <w:pPr>
        <w:spacing w:after="0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A competitive salary will be offered based on qualifications and experience, in line with SLF’s HR policies.</w:t>
      </w:r>
    </w:p>
    <w:p w14:paraId="408D2336" w14:textId="77777777" w:rsidR="00226DD0" w:rsidRPr="00226DD0" w:rsidRDefault="00226DD0" w:rsidP="00226DD0">
      <w:pPr>
        <w:spacing w:after="0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</w:p>
    <w:p w14:paraId="3C72B8D4" w14:textId="77777777" w:rsidR="00226DD0" w:rsidRPr="00226DD0" w:rsidRDefault="00226DD0" w:rsidP="00226DD0">
      <w:pPr>
        <w:spacing w:after="0" w:line="240" w:lineRule="auto"/>
        <w:jc w:val="both"/>
        <w:outlineLvl w:val="2"/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>7. Application Process</w:t>
      </w:r>
    </w:p>
    <w:p w14:paraId="182960C1" w14:textId="7B361B03" w:rsidR="00226DD0" w:rsidRPr="00226DD0" w:rsidRDefault="00226DD0" w:rsidP="00226DD0">
      <w:pPr>
        <w:spacing w:after="0" w:line="240" w:lineRule="auto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 xml:space="preserve">Interested candidates are invited to send a cover letter, detailed CV, and contact information for three referees to: </w:t>
      </w:r>
      <w:hyperlink r:id="rId5" w:history="1">
        <w:r w:rsidRPr="00226DD0">
          <w:rPr>
            <w:rStyle w:val="Hyperlink"/>
            <w:rFonts w:ascii="Corbel Light" w:eastAsia="Times New Roman" w:hAnsi="Corbel Light" w:cs="Times New Roman"/>
            <w:b/>
            <w:bCs/>
            <w:kern w:val="0"/>
            <w:sz w:val="23"/>
            <w:szCs w:val="23"/>
            <w14:ligatures w14:val="none"/>
          </w:rPr>
          <w:t>info@slf.org.pk</w:t>
        </w:r>
      </w:hyperlink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 xml:space="preserve"> </w:t>
      </w: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br/>
      </w:r>
      <w:r w:rsidRPr="00226DD0">
        <w:rPr>
          <w:rFonts w:ascii="Corbel Light" w:eastAsia="Times New Roman" w:hAnsi="Corbel Light" w:cs="Times New Roman"/>
          <w:b/>
          <w:bCs/>
          <w:kern w:val="0"/>
          <w:sz w:val="23"/>
          <w:szCs w:val="23"/>
          <w14:ligatures w14:val="none"/>
        </w:rPr>
        <w:t>Deadline for applications:</w:t>
      </w: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 xml:space="preserve"> </w:t>
      </w:r>
      <w:r w:rsidR="004E2040">
        <w:rPr>
          <w:rFonts w:ascii="Corbel Light" w:eastAsia="Times New Roman" w:hAnsi="Corbel Light" w:cs="Times New Roman"/>
          <w:kern w:val="0"/>
          <w:sz w:val="23"/>
          <w:szCs w:val="23"/>
          <w:lang w:val="en-US"/>
          <w14:ligatures w14:val="none"/>
        </w:rPr>
        <w:t xml:space="preserve">February </w:t>
      </w:r>
      <w:r w:rsidR="00FA7561">
        <w:rPr>
          <w:rFonts w:ascii="Corbel Light" w:eastAsia="Times New Roman" w:hAnsi="Corbel Light" w:cs="Times New Roman"/>
          <w:kern w:val="0"/>
          <w:sz w:val="23"/>
          <w:szCs w:val="23"/>
          <w:lang w:val="en-US"/>
          <w14:ligatures w14:val="none"/>
        </w:rPr>
        <w:t>22</w:t>
      </w: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, 202</w:t>
      </w:r>
      <w:r w:rsidR="00FA7561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6</w:t>
      </w:r>
    </w:p>
    <w:p w14:paraId="06718763" w14:textId="70803931" w:rsidR="00226DD0" w:rsidRPr="00226DD0" w:rsidRDefault="00226DD0" w:rsidP="00226DD0">
      <w:pPr>
        <w:spacing w:before="100" w:beforeAutospacing="1" w:after="100" w:afterAutospacing="1" w:line="240" w:lineRule="auto"/>
        <w:jc w:val="both"/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</w:pPr>
      <w:r w:rsidRPr="00226DD0">
        <w:rPr>
          <w:rFonts w:ascii="Corbel Light" w:eastAsia="Times New Roman" w:hAnsi="Corbel Light" w:cs="Times New Roman"/>
          <w:kern w:val="0"/>
          <w:sz w:val="23"/>
          <w:szCs w:val="23"/>
          <w14:ligatures w14:val="none"/>
        </w:rPr>
        <w:t>Only shortlisted candidates will be contacted for test and interview.</w:t>
      </w:r>
    </w:p>
    <w:p w14:paraId="6BCD6203" w14:textId="77777777" w:rsidR="00C429BF" w:rsidRPr="00226DD0" w:rsidRDefault="00C429BF" w:rsidP="00226DD0">
      <w:pPr>
        <w:jc w:val="both"/>
        <w:rPr>
          <w:rFonts w:ascii="Corbel Light" w:hAnsi="Corbel Light"/>
          <w:sz w:val="23"/>
          <w:szCs w:val="23"/>
        </w:rPr>
      </w:pPr>
    </w:p>
    <w:sectPr w:rsidR="00C429BF" w:rsidRPr="00226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rbel Light">
    <w:altName w:val="Calibri"/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462B0"/>
    <w:multiLevelType w:val="multilevel"/>
    <w:tmpl w:val="9400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3662A"/>
    <w:multiLevelType w:val="multilevel"/>
    <w:tmpl w:val="9AFC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F7A00"/>
    <w:multiLevelType w:val="multilevel"/>
    <w:tmpl w:val="43C6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E56F7"/>
    <w:multiLevelType w:val="multilevel"/>
    <w:tmpl w:val="37D8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C53C4"/>
    <w:multiLevelType w:val="multilevel"/>
    <w:tmpl w:val="7A84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75A1B"/>
    <w:multiLevelType w:val="multilevel"/>
    <w:tmpl w:val="1642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26F8C"/>
    <w:multiLevelType w:val="multilevel"/>
    <w:tmpl w:val="1D12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216EF"/>
    <w:multiLevelType w:val="multilevel"/>
    <w:tmpl w:val="224C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105660">
    <w:abstractNumId w:val="1"/>
  </w:num>
  <w:num w:numId="2" w16cid:durableId="1829595826">
    <w:abstractNumId w:val="5"/>
  </w:num>
  <w:num w:numId="3" w16cid:durableId="2006083089">
    <w:abstractNumId w:val="7"/>
  </w:num>
  <w:num w:numId="4" w16cid:durableId="971250530">
    <w:abstractNumId w:val="6"/>
  </w:num>
  <w:num w:numId="5" w16cid:durableId="1499466069">
    <w:abstractNumId w:val="2"/>
  </w:num>
  <w:num w:numId="6" w16cid:durableId="1487474682">
    <w:abstractNumId w:val="3"/>
  </w:num>
  <w:num w:numId="7" w16cid:durableId="1375278392">
    <w:abstractNumId w:val="0"/>
  </w:num>
  <w:num w:numId="8" w16cid:durableId="918178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2MzK2MLIwMjA2tjBW0lEKTi0uzszPAykwrAUAEI0V1iwAAAA="/>
  </w:docVars>
  <w:rsids>
    <w:rsidRoot w:val="00226DD0"/>
    <w:rsid w:val="001419E2"/>
    <w:rsid w:val="00162C00"/>
    <w:rsid w:val="00183CA3"/>
    <w:rsid w:val="001A5A0A"/>
    <w:rsid w:val="001C0445"/>
    <w:rsid w:val="001D3501"/>
    <w:rsid w:val="001F1A9E"/>
    <w:rsid w:val="00207698"/>
    <w:rsid w:val="00226DD0"/>
    <w:rsid w:val="00251B36"/>
    <w:rsid w:val="00281910"/>
    <w:rsid w:val="002D2576"/>
    <w:rsid w:val="002D3D7A"/>
    <w:rsid w:val="004E2040"/>
    <w:rsid w:val="005543FC"/>
    <w:rsid w:val="005765E2"/>
    <w:rsid w:val="005D3580"/>
    <w:rsid w:val="005D4FB7"/>
    <w:rsid w:val="00670D96"/>
    <w:rsid w:val="00676EB2"/>
    <w:rsid w:val="006D161D"/>
    <w:rsid w:val="00724B2D"/>
    <w:rsid w:val="007B25AB"/>
    <w:rsid w:val="007B5776"/>
    <w:rsid w:val="008A62B6"/>
    <w:rsid w:val="00907461"/>
    <w:rsid w:val="009658DD"/>
    <w:rsid w:val="009E28B9"/>
    <w:rsid w:val="00A05AE8"/>
    <w:rsid w:val="00A31925"/>
    <w:rsid w:val="00A63E2A"/>
    <w:rsid w:val="00A878D5"/>
    <w:rsid w:val="00B63067"/>
    <w:rsid w:val="00B6336A"/>
    <w:rsid w:val="00BB57A6"/>
    <w:rsid w:val="00C429BF"/>
    <w:rsid w:val="00C92A56"/>
    <w:rsid w:val="00D619D5"/>
    <w:rsid w:val="00D96EC1"/>
    <w:rsid w:val="00E60821"/>
    <w:rsid w:val="00EA2767"/>
    <w:rsid w:val="00EB3B8A"/>
    <w:rsid w:val="00F22838"/>
    <w:rsid w:val="00FA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87F5"/>
  <w15:chartTrackingRefBased/>
  <w15:docId w15:val="{6AB4E509-FF08-4F68-AED0-BB2AFB7D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6D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6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D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6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26D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D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D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D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D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DD0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26D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26D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lf.org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513</Words>
  <Characters>3493</Characters>
  <Application>Microsoft Office Word</Application>
  <DocSecurity>0</DocSecurity>
  <Lines>71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Jaffar Ud Din</dc:creator>
  <cp:keywords/>
  <dc:description/>
  <cp:lastModifiedBy>Education Section</cp:lastModifiedBy>
  <cp:revision>6</cp:revision>
  <dcterms:created xsi:type="dcterms:W3CDTF">2026-01-08T06:46:00Z</dcterms:created>
  <dcterms:modified xsi:type="dcterms:W3CDTF">2026-01-20T08:03:00Z</dcterms:modified>
</cp:coreProperties>
</file>